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B06E1B" w14:textId="77777777" w:rsidR="004B459C" w:rsidRPr="00485F79" w:rsidRDefault="004B459C" w:rsidP="003203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0B7CA447" w14:textId="3179485B" w:rsidR="004B459C" w:rsidRDefault="004B459C" w:rsidP="009B41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proofErr w:type="gramStart"/>
      <w:r w:rsidR="009E4F67" w:rsidRPr="009E4F67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="009E4F67" w:rsidRPr="009E4F67">
        <w:rPr>
          <w:rFonts w:ascii="Times New Roman" w:hAnsi="Times New Roman" w:cs="Times New Roman"/>
          <w:b/>
          <w:sz w:val="24"/>
          <w:szCs w:val="24"/>
        </w:rPr>
        <w:t xml:space="preserve"> РК «</w:t>
      </w:r>
      <w:r w:rsidR="000D2848">
        <w:rPr>
          <w:rFonts w:ascii="Times New Roman" w:hAnsi="Times New Roman" w:cs="Times New Roman"/>
          <w:b/>
          <w:sz w:val="24"/>
          <w:szCs w:val="24"/>
        </w:rPr>
        <w:t>Общие требования производства сборных железобетонных изделий</w:t>
      </w:r>
      <w:r w:rsidR="009E4F67" w:rsidRPr="009E4F67">
        <w:rPr>
          <w:rFonts w:ascii="Times New Roman" w:hAnsi="Times New Roman" w:cs="Times New Roman"/>
          <w:b/>
          <w:sz w:val="24"/>
          <w:szCs w:val="24"/>
        </w:rPr>
        <w:t>»</w:t>
      </w:r>
    </w:p>
    <w:p w14:paraId="3D0C944F" w14:textId="77777777" w:rsidR="009B4179" w:rsidRPr="00485F79" w:rsidRDefault="009B4179" w:rsidP="003203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9CEE83" w14:textId="526E95BA" w:rsidR="004B459C" w:rsidRPr="00485F79" w:rsidRDefault="004B459C" w:rsidP="003203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485F79"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485F79">
        <w:rPr>
          <w:rFonts w:ascii="Times New Roman" w:hAnsi="Times New Roman" w:cs="Times New Roman"/>
          <w:b/>
          <w:spacing w:val="-6"/>
          <w:sz w:val="24"/>
          <w:szCs w:val="24"/>
        </w:rPr>
        <w:t xml:space="preserve">Техническое обоснование разработки </w:t>
      </w:r>
      <w:r w:rsidR="000917F8">
        <w:rPr>
          <w:rFonts w:ascii="Times New Roman" w:hAnsi="Times New Roman" w:cs="Times New Roman"/>
          <w:b/>
          <w:spacing w:val="-6"/>
          <w:sz w:val="24"/>
          <w:szCs w:val="24"/>
        </w:rPr>
        <w:t xml:space="preserve">проекта </w:t>
      </w:r>
      <w:r w:rsidRPr="00485F79">
        <w:rPr>
          <w:rFonts w:ascii="Times New Roman" w:hAnsi="Times New Roman" w:cs="Times New Roman"/>
          <w:b/>
          <w:spacing w:val="-6"/>
          <w:sz w:val="24"/>
          <w:szCs w:val="24"/>
        </w:rPr>
        <w:t>стандарта</w:t>
      </w:r>
    </w:p>
    <w:p w14:paraId="6976EC1B" w14:textId="77777777" w:rsidR="004B459C" w:rsidRPr="00485F79" w:rsidRDefault="004B459C" w:rsidP="003203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0CDEB8E9" w14:textId="15627933" w:rsidR="003003E0" w:rsidRDefault="00D035E2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В соответствии с Планом нации – 100 конкретных ш</w:t>
      </w:r>
      <w:r w:rsidR="0034334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агов по реализации пяти институ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циональных реформ Главы государства Нурсултана Назарбаева (п. 49) и концепцией </w:t>
      </w:r>
      <w:proofErr w:type="gramStart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реформирования системы технического регулирования строительной отрасли Республики</w:t>
      </w:r>
      <w:proofErr w:type="gramEnd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Казахстан, с 2015 года введены действие СП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идентичные Еврокодам. Требования Еврокодов реализируется через взаимосвязанные с ними стандарты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, так как рекомендуемые ими европейскому классу качества. В этой связи необходимо наладить выпуск конкурентоспособной строительной продукции по национальным стандартам (</w:t>
      </w:r>
      <w:proofErr w:type="gramStart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СТ</w:t>
      </w:r>
      <w:proofErr w:type="gramEnd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СТ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ISO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)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гармонизированным с европейскими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(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)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и международными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(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ISO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)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стандартами.</w:t>
      </w:r>
    </w:p>
    <w:p w14:paraId="14D98BE0" w14:textId="2B428072" w:rsidR="000D2848" w:rsidRDefault="000D2848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С целью повышения качества и надежности строительных конструкций, в том числе железобетонных, и строительства в целом следует разработать и утвердить стандарты, отвечающие современным требованиям.</w:t>
      </w:r>
    </w:p>
    <w:p w14:paraId="0C2C5822" w14:textId="138D05C4" w:rsidR="000D2848" w:rsidRPr="000D2848" w:rsidRDefault="000D2848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0D2848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В настоящее время на территории Республики Казахстан действует национальный стандарт СТ РК EN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13369-2016</w:t>
      </w:r>
      <w:r w:rsidRPr="000D2848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 «Общие требования производства сборных железобетонных изделий»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 </w:t>
      </w:r>
      <w:r w:rsidRPr="000D2848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утвержденный приказом Председателя Комитета технического регулирования и метрологии Министерства по инвестициям и развитию Республики Казахстан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от 25 ноября 2016 года № 300-од, который устанавливает требования и основные критерии эффективности постоянства характеристик (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AVCP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)</w:t>
      </w:r>
      <w:r w:rsidRPr="000D2848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и оценку соответствия для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неармированных, армированных и предварительно напряженных сборных железобетонных изделий.</w:t>
      </w:r>
    </w:p>
    <w:p w14:paraId="0B546DBF" w14:textId="30FDE9A2" w:rsidR="000D2848" w:rsidRDefault="004F14BA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</w:pPr>
      <w:r w:rsidRPr="004F14BA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СТ РК EN 13369-2016 нуждается в пересмотре в связи с тем,что текст стандарта не соответствует его наименованию, перевод выполнен некорректно, применяемые термины не соответствует терминологии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принятой в Республики Казахстан, а также допущены многочисленные ошибки при разработке проекта. </w:t>
      </w:r>
    </w:p>
    <w:p w14:paraId="57F9B73F" w14:textId="3B102824" w:rsidR="0060373D" w:rsidRPr="0060373D" w:rsidRDefault="0060373D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bCs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Разработка национального стандарта СТ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Pr="0060373D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4F14BA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13369-2016</w:t>
      </w:r>
      <w:r w:rsidR="004F14BA" w:rsidRPr="000D2848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позволит пользоваться современными техническими требованиями и методами испытаний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, что обеспечит признание результатов их оценки соответствия, повысит уровень проектирования и строительства зданий, обеспечит их эксплуатационную пригодность и долговечность.</w:t>
      </w:r>
    </w:p>
    <w:p w14:paraId="284AE2E3" w14:textId="77777777" w:rsidR="00856C29" w:rsidRPr="00485F79" w:rsidRDefault="00856C29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b/>
          <w:sz w:val="24"/>
          <w:szCs w:val="24"/>
          <w:u w:val="single"/>
          <w:lang w:val="kk-KZ" w:eastAsia="zh-CN"/>
        </w:rPr>
      </w:pPr>
    </w:p>
    <w:p w14:paraId="5BEEF7A1" w14:textId="030032B1"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  <w:r w:rsidRPr="00485F79">
        <w:rPr>
          <w:i w:val="0"/>
          <w:sz w:val="24"/>
          <w:szCs w:val="24"/>
        </w:rPr>
        <w:t xml:space="preserve">2 Основание для разработки стандарта </w:t>
      </w:r>
      <w:r w:rsidR="000917F8">
        <w:rPr>
          <w:i w:val="0"/>
          <w:sz w:val="24"/>
          <w:szCs w:val="24"/>
        </w:rPr>
        <w:t>с указанием соответствующего задания</w:t>
      </w:r>
    </w:p>
    <w:p w14:paraId="799EBB2B" w14:textId="77777777"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</w:p>
    <w:p w14:paraId="597F5F19" w14:textId="4A676783" w:rsidR="004B459C" w:rsidRPr="00485F79" w:rsidRDefault="008C02FF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5F79">
        <w:rPr>
          <w:rFonts w:ascii="Times New Roman" w:eastAsia="Times New Roman" w:hAnsi="Times New Roman" w:cs="Times New Roman"/>
          <w:sz w:val="24"/>
          <w:szCs w:val="24"/>
        </w:rPr>
        <w:t xml:space="preserve">Настоящий стандарт разработан в соответствии Планом </w:t>
      </w:r>
      <w:r w:rsidR="00560E8E">
        <w:rPr>
          <w:rFonts w:ascii="Times New Roman" w:eastAsia="Times New Roman" w:hAnsi="Times New Roman" w:cs="Times New Roman"/>
          <w:sz w:val="24"/>
          <w:szCs w:val="24"/>
        </w:rPr>
        <w:t xml:space="preserve">национальной 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>стандартизации на 202</w:t>
      </w:r>
      <w:r w:rsidR="00F2417F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 xml:space="preserve"> год, утвержденный приказом Комитета технического регулирования и метрологии Министерства торговли и интеграции Республики Казахстан 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F2417F">
        <w:rPr>
          <w:rFonts w:ascii="Times New Roman" w:eastAsia="Times New Roman" w:hAnsi="Times New Roman" w:cs="Times New Roman"/>
          <w:sz w:val="24"/>
          <w:szCs w:val="24"/>
        </w:rPr>
        <w:t>485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>-Н</w:t>
      </w:r>
      <w:r w:rsidR="00F2417F">
        <w:rPr>
          <w:rFonts w:ascii="Times New Roman" w:eastAsia="Times New Roman" w:hAnsi="Times New Roman" w:cs="Times New Roman"/>
          <w:sz w:val="24"/>
          <w:szCs w:val="24"/>
          <w:lang w:val="kk-KZ"/>
        </w:rPr>
        <w:t>Қ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F2417F">
        <w:rPr>
          <w:rFonts w:ascii="Times New Roman" w:eastAsia="Times New Roman" w:hAnsi="Times New Roman" w:cs="Times New Roman"/>
          <w:sz w:val="24"/>
          <w:szCs w:val="24"/>
          <w:lang w:val="kk-KZ"/>
        </w:rPr>
        <w:t>30.12.2021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70334D" w14:textId="77777777" w:rsidR="008C02FF" w:rsidRPr="00485F79" w:rsidRDefault="008C02FF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96CD60F" w14:textId="77777777" w:rsidR="004B459C" w:rsidRPr="00485F79" w:rsidRDefault="004B459C" w:rsidP="00320307">
      <w:pPr>
        <w:pStyle w:val="11"/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t>3 Характеристика объекта стандартизации</w:t>
      </w:r>
    </w:p>
    <w:p w14:paraId="7F5CC30E" w14:textId="72FBA334" w:rsidR="004B459C" w:rsidRDefault="004B459C" w:rsidP="00320307">
      <w:pPr>
        <w:pStyle w:val="11"/>
        <w:ind w:firstLine="567"/>
        <w:jc w:val="both"/>
        <w:rPr>
          <w:sz w:val="24"/>
          <w:szCs w:val="24"/>
        </w:rPr>
      </w:pPr>
    </w:p>
    <w:p w14:paraId="70E7C391" w14:textId="77777777" w:rsidR="00317857" w:rsidRDefault="00343342" w:rsidP="00B023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Настоящий стандарт будет </w:t>
      </w:r>
      <w:r w:rsidR="00526985">
        <w:rPr>
          <w:rFonts w:ascii="Times New Roman" w:hAnsi="Times New Roman" w:cs="Times New Roman"/>
          <w:sz w:val="24"/>
          <w:szCs w:val="24"/>
          <w:lang w:val="kk-KZ"/>
        </w:rPr>
        <w:t xml:space="preserve">устанавливать </w:t>
      </w:r>
      <w:r w:rsidR="004F14BA">
        <w:rPr>
          <w:rFonts w:ascii="Times New Roman" w:hAnsi="Times New Roman" w:cs="Times New Roman"/>
          <w:sz w:val="24"/>
          <w:szCs w:val="24"/>
          <w:lang w:val="kk-KZ"/>
        </w:rPr>
        <w:t>требования, основные критерии эффективности постоянства характеристик (</w:t>
      </w:r>
      <w:r w:rsidR="004F14BA">
        <w:rPr>
          <w:rFonts w:ascii="Times New Roman" w:hAnsi="Times New Roman" w:cs="Times New Roman"/>
          <w:sz w:val="24"/>
          <w:szCs w:val="24"/>
          <w:lang w:val="en-US"/>
        </w:rPr>
        <w:t>AVCP</w:t>
      </w:r>
      <w:r w:rsidR="004F14BA">
        <w:rPr>
          <w:rFonts w:ascii="Times New Roman" w:hAnsi="Times New Roman" w:cs="Times New Roman"/>
          <w:sz w:val="24"/>
          <w:szCs w:val="24"/>
          <w:lang w:val="kk-KZ"/>
        </w:rPr>
        <w:t>)</w:t>
      </w:r>
      <w:r w:rsidR="004F14BA" w:rsidRPr="004F14BA">
        <w:rPr>
          <w:rFonts w:ascii="Times New Roman" w:hAnsi="Times New Roman" w:cs="Times New Roman"/>
          <w:sz w:val="24"/>
          <w:szCs w:val="24"/>
        </w:rPr>
        <w:t xml:space="preserve"> </w:t>
      </w:r>
      <w:r w:rsidR="004F14BA">
        <w:rPr>
          <w:rFonts w:ascii="Times New Roman" w:hAnsi="Times New Roman" w:cs="Times New Roman"/>
          <w:sz w:val="24"/>
          <w:szCs w:val="24"/>
          <w:lang w:val="kk-KZ"/>
        </w:rPr>
        <w:t>и оценку соответствия для неармированных</w:t>
      </w:r>
      <w:r w:rsidR="004F14BA">
        <w:rPr>
          <w:rFonts w:ascii="Times New Roman" w:hAnsi="Times New Roman" w:cs="Times New Roman"/>
          <w:sz w:val="24"/>
          <w:szCs w:val="24"/>
        </w:rPr>
        <w:t xml:space="preserve">, армированных и предварительно напряженных сборных железобетонных изделий из компактного легкого, нормального и особо тяжелого бетона в соответствии с </w:t>
      </w:r>
      <w:r w:rsidR="004F14BA">
        <w:rPr>
          <w:rFonts w:ascii="Times New Roman" w:hAnsi="Times New Roman" w:cs="Times New Roman"/>
          <w:sz w:val="24"/>
          <w:szCs w:val="24"/>
          <w:lang w:val="en-US"/>
        </w:rPr>
        <w:t>EN</w:t>
      </w:r>
      <w:r w:rsidR="004F14BA" w:rsidRPr="004F14BA">
        <w:rPr>
          <w:rFonts w:ascii="Times New Roman" w:hAnsi="Times New Roman" w:cs="Times New Roman"/>
          <w:sz w:val="24"/>
          <w:szCs w:val="24"/>
        </w:rPr>
        <w:t xml:space="preserve"> 206 </w:t>
      </w:r>
      <w:r w:rsidR="004F14BA">
        <w:rPr>
          <w:rFonts w:ascii="Times New Roman" w:hAnsi="Times New Roman" w:cs="Times New Roman"/>
          <w:sz w:val="24"/>
          <w:szCs w:val="24"/>
          <w:lang w:val="kk-KZ"/>
        </w:rPr>
        <w:t>без заметного количества защемленного воздуха</w:t>
      </w:r>
      <w:r w:rsidR="004F14BA">
        <w:rPr>
          <w:rFonts w:ascii="Times New Roman" w:hAnsi="Times New Roman" w:cs="Times New Roman"/>
          <w:sz w:val="24"/>
          <w:szCs w:val="24"/>
        </w:rPr>
        <w:t>, который не является вовлеченным воздухом.</w:t>
      </w:r>
    </w:p>
    <w:p w14:paraId="3CE811A4" w14:textId="27D451C0" w:rsidR="003003E0" w:rsidRPr="004F14BA" w:rsidRDefault="00317857" w:rsidP="00B023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 будет рассматриваться бетон, содержащий волокна помимо механических свой</w:t>
      </w:r>
      <w:proofErr w:type="gramStart"/>
      <w:r>
        <w:rPr>
          <w:rFonts w:ascii="Times New Roman" w:hAnsi="Times New Roman" w:cs="Times New Roman"/>
          <w:sz w:val="24"/>
          <w:szCs w:val="24"/>
        </w:rPr>
        <w:t>ств ст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али, полимер или другие волокна. Настоящий стандарт не будет </w:t>
      </w:r>
      <w:r>
        <w:rPr>
          <w:rFonts w:ascii="Times New Roman" w:hAnsi="Times New Roman" w:cs="Times New Roman"/>
          <w:sz w:val="24"/>
          <w:szCs w:val="24"/>
        </w:rPr>
        <w:lastRenderedPageBreak/>
        <w:t>распространят</w:t>
      </w:r>
      <w:r w:rsidR="001F16A5"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 xml:space="preserve">ся на заранее изготовленные армированные компоненты из легкого керамзита с открытой структурой. </w:t>
      </w:r>
      <w:r w:rsidR="004F14B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3C2C10" w14:textId="77777777" w:rsidR="001A092F" w:rsidRPr="00485F79" w:rsidRDefault="001A092F" w:rsidP="00320307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</w:pPr>
    </w:p>
    <w:p w14:paraId="4EBB1FF3" w14:textId="69EC569E" w:rsidR="000C63EE" w:rsidRDefault="004B459C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  <w:r w:rsidRPr="00485F79">
        <w:rPr>
          <w:b/>
          <w:szCs w:val="24"/>
        </w:rPr>
        <w:t xml:space="preserve">4 </w:t>
      </w:r>
      <w:r w:rsidR="000C63EE" w:rsidRPr="00BD6F24">
        <w:rPr>
          <w:b/>
          <w:szCs w:val="24"/>
        </w:rPr>
        <w:t>Сведения о взаимосвязи проекта стандарта с нормативно-правовыми актами, техническими регламентами и документами по стандартизации</w:t>
      </w:r>
      <w:r w:rsidR="000C63EE" w:rsidRPr="00827A4B">
        <w:rPr>
          <w:b/>
          <w:szCs w:val="24"/>
        </w:rPr>
        <w:t xml:space="preserve"> </w:t>
      </w:r>
    </w:p>
    <w:p w14:paraId="2AC3DEB7" w14:textId="77777777" w:rsidR="000C63EE" w:rsidRPr="00827A4B" w:rsidRDefault="000C63EE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</w:p>
    <w:p w14:paraId="4847A400" w14:textId="77777777" w:rsidR="00FD713C" w:rsidRPr="00FD713C" w:rsidRDefault="00FD713C" w:rsidP="00FD713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713C">
        <w:rPr>
          <w:rFonts w:ascii="Times New Roman" w:hAnsi="Times New Roman" w:cs="Times New Roman"/>
          <w:sz w:val="24"/>
          <w:szCs w:val="24"/>
        </w:rPr>
        <w:t xml:space="preserve">Проект национального стандарта обеспечивает выполнение требований Закона Республики Казахстан «Об архитектурной, градостроительной и строительной деятельности в Республике Казахстан» от 16 июля 2001 года № 242-II, Технического регламента Республики Казахстан «Требования к безопасности зданий и сооружений, </w:t>
      </w:r>
    </w:p>
    <w:p w14:paraId="7F6B600C" w14:textId="77777777" w:rsidR="00FD713C" w:rsidRPr="00FD713C" w:rsidRDefault="00FD713C" w:rsidP="00FD713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713C">
        <w:rPr>
          <w:rFonts w:ascii="Times New Roman" w:hAnsi="Times New Roman" w:cs="Times New Roman"/>
          <w:sz w:val="24"/>
          <w:szCs w:val="24"/>
        </w:rPr>
        <w:t xml:space="preserve">Настоящий стандарт взаимосвязан </w:t>
      </w:r>
      <w:proofErr w:type="gramStart"/>
      <w:r w:rsidRPr="00FD713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D713C">
        <w:rPr>
          <w:rFonts w:ascii="Times New Roman" w:hAnsi="Times New Roman" w:cs="Times New Roman"/>
          <w:sz w:val="24"/>
          <w:szCs w:val="24"/>
        </w:rPr>
        <w:t>:</w:t>
      </w:r>
    </w:p>
    <w:p w14:paraId="5550BA93" w14:textId="77777777" w:rsidR="00FD713C" w:rsidRPr="00FD713C" w:rsidRDefault="00FD713C" w:rsidP="00FD713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713C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FD713C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FD713C">
        <w:rPr>
          <w:rFonts w:ascii="Times New Roman" w:hAnsi="Times New Roman" w:cs="Times New Roman"/>
          <w:sz w:val="24"/>
          <w:szCs w:val="24"/>
        </w:rPr>
        <w:t xml:space="preserve"> РК EN 206-2017 «Бетон. Технические требования, показатели, производство и соответствие»;</w:t>
      </w:r>
    </w:p>
    <w:p w14:paraId="151269CE" w14:textId="77777777" w:rsidR="00FD713C" w:rsidRPr="00FD713C" w:rsidRDefault="00FD713C" w:rsidP="00FD713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713C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FD713C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FD713C">
        <w:rPr>
          <w:rFonts w:ascii="Times New Roman" w:hAnsi="Times New Roman" w:cs="Times New Roman"/>
          <w:sz w:val="24"/>
          <w:szCs w:val="24"/>
        </w:rPr>
        <w:t xml:space="preserve"> РК EN 12350–9–2018 «Испытание бетонной смеси Часть 9 Самоуплотняющийся бетон Испытание V–образной воронкой»;</w:t>
      </w:r>
    </w:p>
    <w:p w14:paraId="7E71B37D" w14:textId="77777777" w:rsidR="00FD713C" w:rsidRPr="00FD713C" w:rsidRDefault="00FD713C" w:rsidP="00FD713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713C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FD713C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FD713C">
        <w:rPr>
          <w:rFonts w:ascii="Times New Roman" w:hAnsi="Times New Roman" w:cs="Times New Roman"/>
          <w:sz w:val="24"/>
          <w:szCs w:val="24"/>
        </w:rPr>
        <w:t xml:space="preserve"> РК ИСО 1920–7–2009 «Испытания бетона. Часть 7. Неразрушающие испытания затвердевшего бетона. Введен впервые</w:t>
      </w:r>
      <w:proofErr w:type="gramStart"/>
      <w:r w:rsidRPr="00FD713C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14:paraId="6AFFB054" w14:textId="77777777" w:rsidR="00FD713C" w:rsidRPr="00FD713C" w:rsidRDefault="00FD713C" w:rsidP="00FD713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713C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FD713C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FD713C">
        <w:rPr>
          <w:rFonts w:ascii="Times New Roman" w:hAnsi="Times New Roman" w:cs="Times New Roman"/>
          <w:sz w:val="24"/>
          <w:szCs w:val="24"/>
        </w:rPr>
        <w:t xml:space="preserve"> РК EN «12350–10–2018 «Испытание бетонной смеси Часть 10 Самоуплотняющийся. Бетон. Испытание L-образной коробкой»;</w:t>
      </w:r>
    </w:p>
    <w:p w14:paraId="6E1C7256" w14:textId="77777777" w:rsidR="00FD713C" w:rsidRPr="00FD713C" w:rsidRDefault="00FD713C" w:rsidP="00FD713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713C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FD713C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FD713C">
        <w:rPr>
          <w:rFonts w:ascii="Times New Roman" w:hAnsi="Times New Roman" w:cs="Times New Roman"/>
          <w:sz w:val="24"/>
          <w:szCs w:val="24"/>
        </w:rPr>
        <w:t xml:space="preserve"> РК EN 12350–11–2018 «Испытание бетонной смеси Часть 11 Самоуплотняющийся бетон Испытание расслоением на сите»;</w:t>
      </w:r>
    </w:p>
    <w:p w14:paraId="545B35C4" w14:textId="77777777" w:rsidR="00FD713C" w:rsidRPr="00FD713C" w:rsidRDefault="00FD713C" w:rsidP="00FD713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713C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FD713C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FD713C">
        <w:rPr>
          <w:rFonts w:ascii="Times New Roman" w:hAnsi="Times New Roman" w:cs="Times New Roman"/>
          <w:sz w:val="24"/>
          <w:szCs w:val="24"/>
        </w:rPr>
        <w:t xml:space="preserve"> РК EN 12350–12–2018 «Испытание бетонной смеси Часть 12 Самоуплотняющийся бетон Испытание J - образным кольцом»;</w:t>
      </w:r>
    </w:p>
    <w:p w14:paraId="065E1A6E" w14:textId="4A2A8907" w:rsidR="00E36C8B" w:rsidRDefault="00FD713C" w:rsidP="00FD713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713C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FD713C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FD713C">
        <w:rPr>
          <w:rFonts w:ascii="Times New Roman" w:hAnsi="Times New Roman" w:cs="Times New Roman"/>
          <w:sz w:val="24"/>
          <w:szCs w:val="24"/>
        </w:rPr>
        <w:t xml:space="preserve"> РК ISО 22965–1–2015 «Бетон Часть 1 Методы разработки технических требований к бетону и руководство для специалиста, разрабатывающего. Технические требования».</w:t>
      </w:r>
    </w:p>
    <w:p w14:paraId="5CD7AFCD" w14:textId="77777777" w:rsidR="00FD713C" w:rsidRPr="000C63EE" w:rsidRDefault="00FD713C" w:rsidP="00FD713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0C5F84C6" w14:textId="31CC4203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0917F8">
        <w:rPr>
          <w:rFonts w:ascii="Times New Roman" w:hAnsi="Times New Roman" w:cs="Times New Roman"/>
          <w:b/>
          <w:sz w:val="24"/>
          <w:szCs w:val="24"/>
        </w:rPr>
        <w:t xml:space="preserve">проекта </w:t>
      </w:r>
      <w:r w:rsidRPr="00485F79">
        <w:rPr>
          <w:rFonts w:ascii="Times New Roman" w:hAnsi="Times New Roman" w:cs="Times New Roman"/>
          <w:b/>
          <w:sz w:val="24"/>
          <w:szCs w:val="24"/>
        </w:rPr>
        <w:t>стандарта</w:t>
      </w:r>
    </w:p>
    <w:p w14:paraId="2DD3D0CE" w14:textId="77777777" w:rsidR="00011C91" w:rsidRDefault="00011C91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9B2C1DE" w14:textId="57477B32" w:rsidR="00011C91" w:rsidRDefault="00011C91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связи с внедрением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Еврокодов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соблюдения всех норм заложенных в них, необходима разработка взаимосвязанных с ними стандартов. Их принятие позволит применять инновационные технологии и материалы технологии и материалы, повысить конкурентоспособность казахстанских специалистов на рынке строительных услуг, а также создаст возможность для выхода казахстанских компаний на зарубежные рынки услуг в сфере строительства. </w:t>
      </w:r>
    </w:p>
    <w:p w14:paraId="79D43C8C" w14:textId="32BB3A00" w:rsidR="00856C29" w:rsidRDefault="00856C29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0C63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Потенциальными пользователями </w:t>
      </w:r>
      <w:r w:rsidR="00C64060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разрабатываемого стандарта будут государственные органы, технические комитеты по стандартизации, аккредитованные ассоциации, органы по подтверждению соответствия и лаборатория в соответствии с областью аккредитации, заинтересованные организации – производители бетона, строительные компании, научно-исследовательские институты, проектные институты, высш</w:t>
      </w:r>
      <w:r w:rsidR="00011C9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C640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учебные заведения и т.д. </w:t>
      </w:r>
    </w:p>
    <w:p w14:paraId="09FC64D8" w14:textId="77777777" w:rsidR="00E54D31" w:rsidRDefault="00E54D31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DAF688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3A308B62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68D09EA" w14:textId="6B149C3F" w:rsidR="00E54D31" w:rsidRDefault="000C63EE" w:rsidP="00320307">
      <w:pPr>
        <w:pStyle w:val="a8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t xml:space="preserve">Проект национального </w:t>
      </w:r>
      <w:r>
        <w:t xml:space="preserve">стандарта </w:t>
      </w:r>
      <w:r w:rsidRPr="00A007E9">
        <w:t>направляется</w:t>
      </w:r>
      <w:r w:rsidRPr="00827A4B">
        <w:t xml:space="preserve"> </w:t>
      </w:r>
      <w:r w:rsidRPr="00827A4B">
        <w:rPr>
          <w:lang w:val="kk-KZ"/>
        </w:rPr>
        <w:t>на согласование и рассмотрение заинтересованным организациям и государственным органам, техническ</w:t>
      </w:r>
      <w:r>
        <w:rPr>
          <w:lang w:val="kk-KZ"/>
        </w:rPr>
        <w:t xml:space="preserve">им комитетам по стандартизации, </w:t>
      </w:r>
      <w:r w:rsidR="00E54D31" w:rsidRPr="00E54D31">
        <w:rPr>
          <w:lang w:val="kk-KZ"/>
        </w:rPr>
        <w:t>ассоциаци</w:t>
      </w:r>
      <w:r w:rsidR="00E54D31">
        <w:rPr>
          <w:lang w:val="kk-KZ"/>
        </w:rPr>
        <w:t>ям</w:t>
      </w:r>
      <w:r w:rsidR="00E54D31" w:rsidRPr="00E54D31">
        <w:rPr>
          <w:lang w:val="kk-KZ"/>
        </w:rPr>
        <w:t>, орган</w:t>
      </w:r>
      <w:r w:rsidR="00E54D31">
        <w:rPr>
          <w:lang w:val="kk-KZ"/>
        </w:rPr>
        <w:t>ам</w:t>
      </w:r>
      <w:r w:rsidR="00E54D31" w:rsidRPr="00E54D31">
        <w:rPr>
          <w:lang w:val="kk-KZ"/>
        </w:rPr>
        <w:t xml:space="preserve"> по подтверждению соответствия и лаборатория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в соответствии с областью аккредитации, заинтересованны</w:t>
      </w:r>
      <w:r w:rsidR="00E54D31">
        <w:rPr>
          <w:lang w:val="kk-KZ"/>
        </w:rPr>
        <w:t>м организациям</w:t>
      </w:r>
      <w:r w:rsidR="00E54D31" w:rsidRPr="00E54D31">
        <w:rPr>
          <w:lang w:val="kk-KZ"/>
        </w:rPr>
        <w:t xml:space="preserve"> – производител</w:t>
      </w:r>
      <w:r w:rsidR="00E54D31">
        <w:rPr>
          <w:lang w:val="kk-KZ"/>
        </w:rPr>
        <w:t>ям</w:t>
      </w:r>
      <w:r w:rsidR="00E54D31" w:rsidRPr="00E54D31">
        <w:rPr>
          <w:lang w:val="kk-KZ"/>
        </w:rPr>
        <w:t xml:space="preserve"> бетона, строительные компании, научно-исследовательски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институт</w:t>
      </w:r>
      <w:r w:rsidR="00E54D31">
        <w:rPr>
          <w:lang w:val="kk-KZ"/>
        </w:rPr>
        <w:t>ам</w:t>
      </w:r>
      <w:r w:rsidR="00E54D31" w:rsidRPr="00E54D31">
        <w:rPr>
          <w:lang w:val="kk-KZ"/>
        </w:rPr>
        <w:t>, проектны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институт</w:t>
      </w:r>
      <w:r w:rsidR="00E54D31">
        <w:rPr>
          <w:lang w:val="kk-KZ"/>
        </w:rPr>
        <w:t xml:space="preserve">ам </w:t>
      </w:r>
      <w:r w:rsidR="00E54D31" w:rsidRPr="00E54D31">
        <w:rPr>
          <w:lang w:val="kk-KZ"/>
        </w:rPr>
        <w:t>и т.д.</w:t>
      </w:r>
    </w:p>
    <w:p w14:paraId="519EEA68" w14:textId="77777777" w:rsidR="000C63EE" w:rsidRPr="00020538" w:rsidRDefault="000C63EE" w:rsidP="00320307">
      <w:pPr>
        <w:pStyle w:val="a8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rPr>
          <w:lang w:val="kk-KZ"/>
        </w:rPr>
        <w:t>Полученные замечания и предложения будут проанализированы, учтены разработчиком и отражены в сводке отзывов.</w:t>
      </w:r>
    </w:p>
    <w:p w14:paraId="51A07C51" w14:textId="77777777" w:rsidR="001D5CBA" w:rsidRPr="000C63EE" w:rsidRDefault="001D5CBA" w:rsidP="00320307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4CE20DF" w14:textId="77777777" w:rsidR="004B459C" w:rsidRPr="00485F79" w:rsidRDefault="004B459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42CFBEA3" w14:textId="77777777" w:rsidR="004B459C" w:rsidRPr="00485F79" w:rsidRDefault="004B459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36D152D3" w14:textId="5E988F52" w:rsidR="00AB1F75" w:rsidRDefault="00E57F0A" w:rsidP="00320307">
      <w:pPr>
        <w:pStyle w:val="2"/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  <w:lang w:val="kk-KZ"/>
        </w:rPr>
        <w:t xml:space="preserve">Стандарт будет разработан на основе европейского стандарта </w:t>
      </w:r>
      <w:r>
        <w:rPr>
          <w:sz w:val="24"/>
          <w:szCs w:val="24"/>
          <w:lang w:val="en-US"/>
        </w:rPr>
        <w:t>EN</w:t>
      </w:r>
      <w:r w:rsidRPr="00461F99">
        <w:rPr>
          <w:sz w:val="24"/>
          <w:szCs w:val="24"/>
          <w:lang w:val="en-US"/>
        </w:rPr>
        <w:t xml:space="preserve"> 12390-</w:t>
      </w:r>
      <w:r w:rsidR="002E4F09" w:rsidRPr="00461F99">
        <w:rPr>
          <w:sz w:val="24"/>
          <w:szCs w:val="24"/>
          <w:lang w:val="en-US"/>
        </w:rPr>
        <w:t>1</w:t>
      </w:r>
      <w:r w:rsidR="001607CC" w:rsidRPr="00461F99">
        <w:rPr>
          <w:sz w:val="24"/>
          <w:szCs w:val="24"/>
          <w:lang w:val="en-US"/>
        </w:rPr>
        <w:t>1</w:t>
      </w:r>
      <w:r w:rsidRPr="00461F99">
        <w:rPr>
          <w:sz w:val="24"/>
          <w:szCs w:val="24"/>
          <w:lang w:val="en-US"/>
        </w:rPr>
        <w:t>:201</w:t>
      </w:r>
      <w:r w:rsidR="002E4F09" w:rsidRPr="00461F99">
        <w:rPr>
          <w:sz w:val="24"/>
          <w:szCs w:val="24"/>
          <w:lang w:val="en-US"/>
        </w:rPr>
        <w:t>8</w:t>
      </w:r>
      <w:r w:rsidRPr="00461F99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Testing</w:t>
      </w:r>
      <w:r w:rsidRPr="00461F99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hardened</w:t>
      </w:r>
      <w:r w:rsidRPr="00461F99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concrete</w:t>
      </w:r>
      <w:r w:rsidRPr="00461F99">
        <w:rPr>
          <w:sz w:val="24"/>
          <w:szCs w:val="24"/>
          <w:lang w:val="en-US"/>
        </w:rPr>
        <w:t xml:space="preserve"> – </w:t>
      </w:r>
      <w:r>
        <w:rPr>
          <w:sz w:val="24"/>
          <w:szCs w:val="24"/>
          <w:lang w:val="en-US"/>
        </w:rPr>
        <w:t>Part</w:t>
      </w:r>
      <w:r w:rsidRPr="00461F99">
        <w:rPr>
          <w:sz w:val="24"/>
          <w:szCs w:val="24"/>
          <w:lang w:val="en-US"/>
        </w:rPr>
        <w:t xml:space="preserve"> </w:t>
      </w:r>
      <w:r w:rsidR="002E4F09" w:rsidRPr="00461F99">
        <w:rPr>
          <w:sz w:val="24"/>
          <w:szCs w:val="24"/>
          <w:lang w:val="en-US"/>
        </w:rPr>
        <w:t>1</w:t>
      </w:r>
      <w:r w:rsidR="00461F99" w:rsidRPr="00461F99">
        <w:rPr>
          <w:sz w:val="24"/>
          <w:szCs w:val="24"/>
          <w:lang w:val="en-US"/>
        </w:rPr>
        <w:t>1</w:t>
      </w:r>
      <w:r w:rsidRPr="00461F99">
        <w:rPr>
          <w:sz w:val="24"/>
          <w:szCs w:val="24"/>
          <w:lang w:val="en-US"/>
        </w:rPr>
        <w:t xml:space="preserve">: </w:t>
      </w:r>
      <w:r w:rsidR="002E4F09">
        <w:rPr>
          <w:sz w:val="24"/>
          <w:szCs w:val="24"/>
          <w:lang w:val="en-US"/>
        </w:rPr>
        <w:t>Determination</w:t>
      </w:r>
      <w:r w:rsidR="002E4F09" w:rsidRPr="00461F99">
        <w:rPr>
          <w:sz w:val="24"/>
          <w:szCs w:val="24"/>
          <w:lang w:val="en-US"/>
        </w:rPr>
        <w:t xml:space="preserve"> </w:t>
      </w:r>
      <w:r w:rsidR="002E4F09">
        <w:rPr>
          <w:sz w:val="24"/>
          <w:szCs w:val="24"/>
          <w:lang w:val="en-US"/>
        </w:rPr>
        <w:t>of</w:t>
      </w:r>
      <w:r w:rsidR="002E4F09" w:rsidRPr="00461F99">
        <w:rPr>
          <w:sz w:val="24"/>
          <w:szCs w:val="24"/>
          <w:lang w:val="en-US"/>
        </w:rPr>
        <w:t xml:space="preserve"> </w:t>
      </w:r>
      <w:r w:rsidR="002E4F09">
        <w:rPr>
          <w:sz w:val="24"/>
          <w:szCs w:val="24"/>
          <w:lang w:val="en-US"/>
        </w:rPr>
        <w:t>the</w:t>
      </w:r>
      <w:r w:rsidR="002E4F09" w:rsidRPr="00461F99">
        <w:rPr>
          <w:sz w:val="24"/>
          <w:szCs w:val="24"/>
          <w:lang w:val="en-US"/>
        </w:rPr>
        <w:t xml:space="preserve"> </w:t>
      </w:r>
      <w:r w:rsidR="00461F99">
        <w:rPr>
          <w:sz w:val="24"/>
          <w:szCs w:val="24"/>
          <w:lang w:val="en-US"/>
        </w:rPr>
        <w:t>chloride</w:t>
      </w:r>
      <w:r w:rsidR="00461F99" w:rsidRPr="00461F99">
        <w:rPr>
          <w:sz w:val="24"/>
          <w:szCs w:val="24"/>
          <w:lang w:val="en-US"/>
        </w:rPr>
        <w:t xml:space="preserve"> </w:t>
      </w:r>
      <w:r w:rsidR="00461F99">
        <w:rPr>
          <w:sz w:val="24"/>
          <w:szCs w:val="24"/>
          <w:lang w:val="en-US"/>
        </w:rPr>
        <w:t>resistance</w:t>
      </w:r>
      <w:r w:rsidR="00461F99" w:rsidRPr="00461F99">
        <w:rPr>
          <w:sz w:val="24"/>
          <w:szCs w:val="24"/>
          <w:lang w:val="en-US"/>
        </w:rPr>
        <w:t xml:space="preserve"> </w:t>
      </w:r>
      <w:r w:rsidR="00461F99">
        <w:rPr>
          <w:sz w:val="24"/>
          <w:szCs w:val="24"/>
          <w:lang w:val="en-US"/>
        </w:rPr>
        <w:t>of</w:t>
      </w:r>
      <w:r w:rsidR="00461F99" w:rsidRPr="00461F99">
        <w:rPr>
          <w:sz w:val="24"/>
          <w:szCs w:val="24"/>
          <w:lang w:val="en-US"/>
        </w:rPr>
        <w:t xml:space="preserve"> </w:t>
      </w:r>
      <w:r w:rsidR="00461F99">
        <w:rPr>
          <w:sz w:val="24"/>
          <w:szCs w:val="24"/>
          <w:lang w:val="en-US"/>
        </w:rPr>
        <w:t>concrete</w:t>
      </w:r>
      <w:r w:rsidR="00461F99" w:rsidRPr="00461F99">
        <w:rPr>
          <w:sz w:val="24"/>
          <w:szCs w:val="24"/>
          <w:lang w:val="en-US"/>
        </w:rPr>
        <w:t xml:space="preserve">, </w:t>
      </w:r>
      <w:r w:rsidR="00461F99">
        <w:rPr>
          <w:sz w:val="24"/>
          <w:szCs w:val="24"/>
          <w:lang w:val="en-US"/>
        </w:rPr>
        <w:t>unidirectional</w:t>
      </w:r>
      <w:r w:rsidR="00461F99" w:rsidRPr="00461F99">
        <w:rPr>
          <w:sz w:val="24"/>
          <w:szCs w:val="24"/>
          <w:lang w:val="en-US"/>
        </w:rPr>
        <w:t xml:space="preserve"> </w:t>
      </w:r>
      <w:r w:rsidR="00461F99">
        <w:rPr>
          <w:sz w:val="24"/>
          <w:szCs w:val="24"/>
          <w:lang w:val="en-US"/>
        </w:rPr>
        <w:t>diffusion</w:t>
      </w:r>
      <w:r w:rsidRPr="00461F99">
        <w:rPr>
          <w:sz w:val="24"/>
          <w:szCs w:val="24"/>
          <w:lang w:val="en-US"/>
        </w:rPr>
        <w:t xml:space="preserve"> (</w:t>
      </w:r>
      <w:r>
        <w:rPr>
          <w:sz w:val="24"/>
          <w:szCs w:val="24"/>
          <w:lang w:val="kk-KZ"/>
        </w:rPr>
        <w:t>Испытан</w:t>
      </w:r>
      <w:r w:rsidR="002E4F09">
        <w:rPr>
          <w:sz w:val="24"/>
          <w:szCs w:val="24"/>
          <w:lang w:val="kk-KZ"/>
        </w:rPr>
        <w:t xml:space="preserve">ие </w:t>
      </w:r>
      <w:r w:rsidR="00461F99">
        <w:rPr>
          <w:sz w:val="24"/>
          <w:szCs w:val="24"/>
          <w:lang w:val="kk-KZ"/>
        </w:rPr>
        <w:t>на твердый бетон</w:t>
      </w:r>
      <w:r w:rsidR="002E4F09">
        <w:rPr>
          <w:sz w:val="24"/>
          <w:szCs w:val="24"/>
          <w:lang w:val="kk-KZ"/>
        </w:rPr>
        <w:t xml:space="preserve">. Часть </w:t>
      </w:r>
      <w:r w:rsidR="002E4F09" w:rsidRPr="002E4F09">
        <w:rPr>
          <w:sz w:val="24"/>
          <w:szCs w:val="24"/>
        </w:rPr>
        <w:t>1</w:t>
      </w:r>
      <w:r w:rsidR="00461F99">
        <w:rPr>
          <w:sz w:val="24"/>
          <w:szCs w:val="24"/>
          <w:lang w:val="kk-KZ"/>
        </w:rPr>
        <w:t>1</w:t>
      </w:r>
      <w:r>
        <w:rPr>
          <w:sz w:val="24"/>
          <w:szCs w:val="24"/>
          <w:lang w:val="kk-KZ"/>
        </w:rPr>
        <w:t xml:space="preserve">. </w:t>
      </w:r>
      <w:r w:rsidR="002E4F09">
        <w:rPr>
          <w:sz w:val="24"/>
          <w:szCs w:val="24"/>
          <w:lang w:val="kk-KZ"/>
        </w:rPr>
        <w:t xml:space="preserve">Определение  </w:t>
      </w:r>
      <w:r w:rsidR="00461F99">
        <w:rPr>
          <w:sz w:val="24"/>
          <w:szCs w:val="24"/>
          <w:lang w:val="kk-KZ"/>
        </w:rPr>
        <w:t>хлоридовостойкости бетона, однонаправленная диффузия</w:t>
      </w:r>
      <w:r w:rsidR="001607CC">
        <w:rPr>
          <w:sz w:val="24"/>
          <w:szCs w:val="24"/>
          <w:lang w:val="kk-KZ"/>
        </w:rPr>
        <w:t>)</w:t>
      </w:r>
      <w:r>
        <w:rPr>
          <w:sz w:val="24"/>
          <w:szCs w:val="24"/>
        </w:rPr>
        <w:t>.</w:t>
      </w:r>
    </w:p>
    <w:p w14:paraId="10BB01BE" w14:textId="6D157341" w:rsidR="00E54D31" w:rsidRPr="00E14CCF" w:rsidRDefault="00E14CCF" w:rsidP="00320307">
      <w:pPr>
        <w:pStyle w:val="2"/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>В связи с тем, что проект национального стандарта будет разрабатываться на основе гармонизации с региональными (</w:t>
      </w:r>
      <w:r>
        <w:rPr>
          <w:sz w:val="24"/>
          <w:szCs w:val="24"/>
          <w:lang w:val="en-US"/>
        </w:rPr>
        <w:t>EN</w:t>
      </w:r>
      <w:r>
        <w:rPr>
          <w:sz w:val="24"/>
          <w:szCs w:val="24"/>
        </w:rPr>
        <w:t>)</w:t>
      </w:r>
      <w:r w:rsidRPr="00E14CCF">
        <w:rPr>
          <w:sz w:val="24"/>
          <w:szCs w:val="24"/>
        </w:rPr>
        <w:t xml:space="preserve"> </w:t>
      </w:r>
      <w:r>
        <w:rPr>
          <w:sz w:val="24"/>
          <w:szCs w:val="24"/>
          <w:lang w:val="kk-KZ"/>
        </w:rPr>
        <w:t>стандартами нет необходимости проведения научно-исследовательских и опытно – конструкторских работ.</w:t>
      </w:r>
    </w:p>
    <w:p w14:paraId="176339CD" w14:textId="77777777" w:rsidR="0053465B" w:rsidRPr="00485F79" w:rsidRDefault="0053465B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14:paraId="54AD3C72" w14:textId="713E9C3B" w:rsidR="004B459C" w:rsidRPr="00485F79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7F0A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485F79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14F4CC7D" w14:textId="77777777" w:rsidR="004B459C" w:rsidRPr="00485F79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14:paraId="74013361" w14:textId="77777777" w:rsidR="00192CEB" w:rsidRPr="00485F79" w:rsidRDefault="00192CEB" w:rsidP="00192CEB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РГП «Казахстанский институт стандартизации и </w:t>
      </w:r>
      <w:r>
        <w:rPr>
          <w:rFonts w:ascii="Times New Roman" w:hAnsi="Times New Roman" w:cs="Times New Roman"/>
          <w:sz w:val="24"/>
          <w:szCs w:val="24"/>
        </w:rPr>
        <w:t>метрологии</w:t>
      </w:r>
      <w:r w:rsidRPr="00485F79">
        <w:rPr>
          <w:rFonts w:ascii="Times New Roman" w:hAnsi="Times New Roman" w:cs="Times New Roman"/>
          <w:sz w:val="24"/>
          <w:szCs w:val="24"/>
        </w:rPr>
        <w:t>»</w:t>
      </w:r>
    </w:p>
    <w:p w14:paraId="6D1D16A8" w14:textId="77777777" w:rsidR="00192CEB" w:rsidRDefault="00192CEB" w:rsidP="00192CEB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010000, г. 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Pr="00485F79">
        <w:rPr>
          <w:rFonts w:ascii="Times New Roman" w:hAnsi="Times New Roman" w:cs="Times New Roman"/>
          <w:sz w:val="24"/>
          <w:szCs w:val="24"/>
        </w:rPr>
        <w:t xml:space="preserve">-Султан, пр. 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Мангилик</w:t>
      </w:r>
      <w:proofErr w:type="spellEnd"/>
      <w:proofErr w:type="gramStart"/>
      <w:r w:rsidRPr="00485F79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485F79">
        <w:rPr>
          <w:rFonts w:ascii="Times New Roman" w:hAnsi="Times New Roman" w:cs="Times New Roman"/>
          <w:sz w:val="24"/>
          <w:szCs w:val="24"/>
        </w:rPr>
        <w:t xml:space="preserve">л, здание «Эталонный центр», </w:t>
      </w:r>
    </w:p>
    <w:p w14:paraId="0FFB25FE" w14:textId="77777777" w:rsidR="00192CEB" w:rsidRPr="00485F79" w:rsidRDefault="00192CEB" w:rsidP="00192CEB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тел. +7 (7172) </w:t>
      </w:r>
      <w:r>
        <w:rPr>
          <w:rFonts w:ascii="Times New Roman" w:hAnsi="Times New Roman" w:cs="Times New Roman"/>
          <w:sz w:val="24"/>
          <w:szCs w:val="24"/>
        </w:rPr>
        <w:t>28-29-35</w:t>
      </w:r>
      <w:r w:rsidRPr="00485F79">
        <w:rPr>
          <w:rFonts w:ascii="Times New Roman" w:hAnsi="Times New Roman" w:cs="Times New Roman"/>
          <w:sz w:val="24"/>
          <w:szCs w:val="24"/>
        </w:rPr>
        <w:t xml:space="preserve">, +7 (7172) </w:t>
      </w:r>
      <w:r>
        <w:rPr>
          <w:rFonts w:ascii="Times New Roman" w:hAnsi="Times New Roman" w:cs="Times New Roman"/>
          <w:sz w:val="24"/>
          <w:szCs w:val="24"/>
        </w:rPr>
        <w:t>28-29-35</w:t>
      </w:r>
      <w:r w:rsidRPr="00485F79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485F79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485F7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485F79"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485F79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proofErr w:type="spellStart"/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ksm</w:t>
        </w:r>
        <w:proofErr w:type="spellEnd"/>
        <w:r w:rsidRPr="00485F7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kz</w:t>
        </w:r>
        <w:proofErr w:type="spellEnd"/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30ED3799" w14:textId="77777777" w:rsidR="00192CEB" w:rsidRPr="00485F79" w:rsidRDefault="00192CEB" w:rsidP="00192CEB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177AB683" w14:textId="77777777" w:rsidR="00192CEB" w:rsidRPr="00485F79" w:rsidRDefault="00192CEB" w:rsidP="00192CEB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050000, г. Алматы, 8-микрорайон, пр. 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Алтынсарина</w:t>
      </w:r>
      <w:proofErr w:type="spellEnd"/>
      <w:r w:rsidRPr="00485F79">
        <w:rPr>
          <w:rFonts w:ascii="Times New Roman" w:hAnsi="Times New Roman" w:cs="Times New Roman"/>
          <w:sz w:val="24"/>
          <w:szCs w:val="24"/>
        </w:rPr>
        <w:t xml:space="preserve"> 83, 104 кабинет,</w:t>
      </w:r>
    </w:p>
    <w:p w14:paraId="59B86F78" w14:textId="77777777" w:rsidR="00192CEB" w:rsidRPr="00485F79" w:rsidRDefault="00192CEB" w:rsidP="00192CEB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85F79">
        <w:rPr>
          <w:rFonts w:ascii="Times New Roman" w:hAnsi="Times New Roman" w:cs="Times New Roman"/>
          <w:sz w:val="24"/>
          <w:szCs w:val="24"/>
        </w:rPr>
        <w:t>тел</w:t>
      </w:r>
      <w:r w:rsidRPr="00485F79">
        <w:rPr>
          <w:rFonts w:ascii="Times New Roman" w:hAnsi="Times New Roman" w:cs="Times New Roman"/>
          <w:sz w:val="24"/>
          <w:szCs w:val="24"/>
          <w:lang w:val="fr-FR"/>
        </w:rPr>
        <w:t>. 8 (727) 303-88-54</w:t>
      </w:r>
    </w:p>
    <w:p w14:paraId="13992B0F" w14:textId="77777777" w:rsidR="00192CEB" w:rsidRPr="00485F79" w:rsidRDefault="00192CEB" w:rsidP="00192CEB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85F79">
        <w:rPr>
          <w:rFonts w:ascii="Times New Roman" w:hAnsi="Times New Roman" w:cs="Times New Roman"/>
          <w:sz w:val="24"/>
          <w:szCs w:val="24"/>
          <w:lang w:val="fr-FR"/>
        </w:rPr>
        <w:t xml:space="preserve">E-mail: </w:t>
      </w:r>
      <w:hyperlink r:id="rId9" w:history="1"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fr-FR"/>
          </w:rPr>
          <w:t>almaty@ksm.kz</w:t>
        </w:r>
      </w:hyperlink>
      <w:r w:rsidRPr="00485F79"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</w:p>
    <w:p w14:paraId="76159777" w14:textId="77777777" w:rsidR="00192CEB" w:rsidRPr="00485F79" w:rsidRDefault="00192CEB" w:rsidP="00192CEB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Срок начала разработки проекта стандарта – </w:t>
      </w:r>
      <w:r>
        <w:rPr>
          <w:rFonts w:ascii="Times New Roman" w:hAnsi="Times New Roman" w:cs="Times New Roman"/>
          <w:sz w:val="24"/>
          <w:szCs w:val="24"/>
          <w:lang w:val="kk-KZ"/>
        </w:rPr>
        <w:t>март</w:t>
      </w:r>
      <w:r w:rsidRPr="00485F79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85F79">
        <w:rPr>
          <w:rFonts w:ascii="Times New Roman" w:hAnsi="Times New Roman" w:cs="Times New Roman"/>
          <w:sz w:val="24"/>
          <w:szCs w:val="24"/>
        </w:rPr>
        <w:t xml:space="preserve"> года;</w:t>
      </w:r>
    </w:p>
    <w:p w14:paraId="3560B933" w14:textId="77777777" w:rsidR="00192CEB" w:rsidRPr="00485F79" w:rsidRDefault="00192CEB" w:rsidP="00192CEB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>Срок утверждения проекта стандарта – ________ 202</w:t>
      </w: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485F79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65D110C2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89254CA" w14:textId="77777777" w:rsidR="00980FF0" w:rsidRDefault="00980FF0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7CC2E9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6D4E35B7" w14:textId="77777777" w:rsidR="004B459C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Pr="00485F79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="00A0723E" w:rsidRPr="00485F79">
        <w:rPr>
          <w:rFonts w:ascii="Times New Roman" w:hAnsi="Times New Roman" w:cs="Times New Roman"/>
          <w:b/>
          <w:sz w:val="24"/>
          <w:szCs w:val="24"/>
          <w:lang w:val="kk-KZ"/>
        </w:rPr>
        <w:t>С</w:t>
      </w:r>
      <w:r w:rsidRPr="00485F7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0723E" w:rsidRPr="00485F79">
        <w:rPr>
          <w:rFonts w:ascii="Times New Roman" w:hAnsi="Times New Roman" w:cs="Times New Roman"/>
          <w:b/>
          <w:sz w:val="24"/>
          <w:szCs w:val="24"/>
          <w:lang w:val="kk-KZ"/>
        </w:rPr>
        <w:t>Радаев</w:t>
      </w:r>
      <w:r w:rsidRPr="00E362D7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4B459C" w:rsidSect="00CC620D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298C71" w14:textId="77777777" w:rsidR="000E77D3" w:rsidRDefault="000E77D3" w:rsidP="00A4133A">
      <w:pPr>
        <w:spacing w:after="0" w:line="240" w:lineRule="auto"/>
      </w:pPr>
      <w:r>
        <w:separator/>
      </w:r>
    </w:p>
  </w:endnote>
  <w:endnote w:type="continuationSeparator" w:id="0">
    <w:p w14:paraId="3C36E65F" w14:textId="77777777" w:rsidR="000E77D3" w:rsidRDefault="000E77D3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948578"/>
      <w:docPartObj>
        <w:docPartGallery w:val="Page Numbers (Bottom of Page)"/>
        <w:docPartUnique/>
      </w:docPartObj>
    </w:sdtPr>
    <w:sdtEndPr/>
    <w:sdtContent>
      <w:p w14:paraId="10C280A0" w14:textId="77777777" w:rsidR="00A4133A" w:rsidRDefault="00243478">
        <w:pPr>
          <w:pStyle w:val="ad"/>
          <w:jc w:val="right"/>
        </w:pPr>
        <w:r>
          <w:fldChar w:fldCharType="begin"/>
        </w:r>
        <w:r w:rsidR="00A4133A">
          <w:instrText>PAGE   \* MERGEFORMAT</w:instrText>
        </w:r>
        <w:r>
          <w:fldChar w:fldCharType="separate"/>
        </w:r>
        <w:r w:rsidR="00FD713C">
          <w:rPr>
            <w:noProof/>
          </w:rPr>
          <w:t>3</w:t>
        </w:r>
        <w:r>
          <w:fldChar w:fldCharType="end"/>
        </w:r>
      </w:p>
    </w:sdtContent>
  </w:sdt>
  <w:p w14:paraId="10CD3000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2154E9" w14:textId="77777777" w:rsidR="000E77D3" w:rsidRDefault="000E77D3" w:rsidP="00A4133A">
      <w:pPr>
        <w:spacing w:after="0" w:line="240" w:lineRule="auto"/>
      </w:pPr>
      <w:r>
        <w:separator/>
      </w:r>
    </w:p>
  </w:footnote>
  <w:footnote w:type="continuationSeparator" w:id="0">
    <w:p w14:paraId="0D903373" w14:textId="77777777" w:rsidR="000E77D3" w:rsidRDefault="000E77D3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ABB7C11"/>
    <w:multiLevelType w:val="hybridMultilevel"/>
    <w:tmpl w:val="14C085E8"/>
    <w:lvl w:ilvl="0" w:tplc="AB348FC8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C426169"/>
    <w:multiLevelType w:val="hybridMultilevel"/>
    <w:tmpl w:val="74EE5FB0"/>
    <w:lvl w:ilvl="0" w:tplc="24A29C44">
      <w:start w:val="1"/>
      <w:numFmt w:val="decimal"/>
      <w:lvlText w:val="1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D62"/>
    <w:rsid w:val="00004621"/>
    <w:rsid w:val="00011C91"/>
    <w:rsid w:val="00021968"/>
    <w:rsid w:val="00024E71"/>
    <w:rsid w:val="000352FF"/>
    <w:rsid w:val="0004155C"/>
    <w:rsid w:val="00054621"/>
    <w:rsid w:val="00085293"/>
    <w:rsid w:val="000917F8"/>
    <w:rsid w:val="0009283D"/>
    <w:rsid w:val="00095AAD"/>
    <w:rsid w:val="000A1146"/>
    <w:rsid w:val="000B0894"/>
    <w:rsid w:val="000B1D59"/>
    <w:rsid w:val="000B3184"/>
    <w:rsid w:val="000B56D5"/>
    <w:rsid w:val="000B6E20"/>
    <w:rsid w:val="000C012E"/>
    <w:rsid w:val="000C07EE"/>
    <w:rsid w:val="000C16FA"/>
    <w:rsid w:val="000C41B6"/>
    <w:rsid w:val="000C63EE"/>
    <w:rsid w:val="000D2848"/>
    <w:rsid w:val="000D766E"/>
    <w:rsid w:val="000E77D3"/>
    <w:rsid w:val="000F2C64"/>
    <w:rsid w:val="000F50CB"/>
    <w:rsid w:val="001061E4"/>
    <w:rsid w:val="00123A4F"/>
    <w:rsid w:val="00132FFF"/>
    <w:rsid w:val="001333EE"/>
    <w:rsid w:val="0013447C"/>
    <w:rsid w:val="00134725"/>
    <w:rsid w:val="00137C5B"/>
    <w:rsid w:val="001423B4"/>
    <w:rsid w:val="001607CC"/>
    <w:rsid w:val="00164C07"/>
    <w:rsid w:val="0018269B"/>
    <w:rsid w:val="00191A28"/>
    <w:rsid w:val="00192476"/>
    <w:rsid w:val="00192CEB"/>
    <w:rsid w:val="0019516C"/>
    <w:rsid w:val="001A092F"/>
    <w:rsid w:val="001A5893"/>
    <w:rsid w:val="001A7197"/>
    <w:rsid w:val="001B3AAC"/>
    <w:rsid w:val="001B6122"/>
    <w:rsid w:val="001C36E0"/>
    <w:rsid w:val="001D5CBA"/>
    <w:rsid w:val="001E2C70"/>
    <w:rsid w:val="001E6538"/>
    <w:rsid w:val="001E70FA"/>
    <w:rsid w:val="001F16A5"/>
    <w:rsid w:val="001F56CB"/>
    <w:rsid w:val="001F6C4C"/>
    <w:rsid w:val="00205BFE"/>
    <w:rsid w:val="00210334"/>
    <w:rsid w:val="002407B6"/>
    <w:rsid w:val="002408C2"/>
    <w:rsid w:val="00243478"/>
    <w:rsid w:val="00252933"/>
    <w:rsid w:val="00261B04"/>
    <w:rsid w:val="00273595"/>
    <w:rsid w:val="002761BE"/>
    <w:rsid w:val="00285582"/>
    <w:rsid w:val="002A72C3"/>
    <w:rsid w:val="002B6548"/>
    <w:rsid w:val="002D7C6B"/>
    <w:rsid w:val="002E0D62"/>
    <w:rsid w:val="002E4403"/>
    <w:rsid w:val="002E4EDE"/>
    <w:rsid w:val="002E4F09"/>
    <w:rsid w:val="002E59AC"/>
    <w:rsid w:val="002E6A65"/>
    <w:rsid w:val="002F1D95"/>
    <w:rsid w:val="002F4721"/>
    <w:rsid w:val="002F6801"/>
    <w:rsid w:val="003003E0"/>
    <w:rsid w:val="00304248"/>
    <w:rsid w:val="00317857"/>
    <w:rsid w:val="00320307"/>
    <w:rsid w:val="00327EBD"/>
    <w:rsid w:val="00343342"/>
    <w:rsid w:val="00350BB1"/>
    <w:rsid w:val="003761BC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36B5"/>
    <w:rsid w:val="003F3C47"/>
    <w:rsid w:val="003F6D0E"/>
    <w:rsid w:val="00402593"/>
    <w:rsid w:val="004039A2"/>
    <w:rsid w:val="004320DE"/>
    <w:rsid w:val="0043539F"/>
    <w:rsid w:val="00436EFF"/>
    <w:rsid w:val="004370E1"/>
    <w:rsid w:val="00461F99"/>
    <w:rsid w:val="00483D02"/>
    <w:rsid w:val="004844D4"/>
    <w:rsid w:val="00485F79"/>
    <w:rsid w:val="00491058"/>
    <w:rsid w:val="00493AE5"/>
    <w:rsid w:val="004B36FB"/>
    <w:rsid w:val="004B459C"/>
    <w:rsid w:val="004C04DE"/>
    <w:rsid w:val="004C5F0D"/>
    <w:rsid w:val="004E0637"/>
    <w:rsid w:val="004F14BA"/>
    <w:rsid w:val="005152D7"/>
    <w:rsid w:val="00517066"/>
    <w:rsid w:val="00526985"/>
    <w:rsid w:val="0053465B"/>
    <w:rsid w:val="00545667"/>
    <w:rsid w:val="00547DF5"/>
    <w:rsid w:val="00556C27"/>
    <w:rsid w:val="00560E8E"/>
    <w:rsid w:val="0056174B"/>
    <w:rsid w:val="005808A1"/>
    <w:rsid w:val="005846F4"/>
    <w:rsid w:val="005B0B04"/>
    <w:rsid w:val="005C1A18"/>
    <w:rsid w:val="005C1CC6"/>
    <w:rsid w:val="005C56BB"/>
    <w:rsid w:val="005F48EB"/>
    <w:rsid w:val="005F5043"/>
    <w:rsid w:val="00600358"/>
    <w:rsid w:val="00600D19"/>
    <w:rsid w:val="0060373D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A7544"/>
    <w:rsid w:val="006B2A4D"/>
    <w:rsid w:val="006B4667"/>
    <w:rsid w:val="006B7057"/>
    <w:rsid w:val="006C7DE6"/>
    <w:rsid w:val="006D5398"/>
    <w:rsid w:val="006D53F5"/>
    <w:rsid w:val="006E07F3"/>
    <w:rsid w:val="006E6118"/>
    <w:rsid w:val="006F4812"/>
    <w:rsid w:val="006F4C62"/>
    <w:rsid w:val="006F5D41"/>
    <w:rsid w:val="00701CC9"/>
    <w:rsid w:val="00715FF7"/>
    <w:rsid w:val="007346DD"/>
    <w:rsid w:val="00741FBC"/>
    <w:rsid w:val="00762B33"/>
    <w:rsid w:val="0076450A"/>
    <w:rsid w:val="007704CA"/>
    <w:rsid w:val="00774A6B"/>
    <w:rsid w:val="00784E8E"/>
    <w:rsid w:val="00795512"/>
    <w:rsid w:val="0079712D"/>
    <w:rsid w:val="007974B4"/>
    <w:rsid w:val="007B4A6E"/>
    <w:rsid w:val="007C0455"/>
    <w:rsid w:val="007C052D"/>
    <w:rsid w:val="007C193C"/>
    <w:rsid w:val="007D10F9"/>
    <w:rsid w:val="007D310E"/>
    <w:rsid w:val="007D5281"/>
    <w:rsid w:val="007D7A9C"/>
    <w:rsid w:val="007E137C"/>
    <w:rsid w:val="007E3453"/>
    <w:rsid w:val="007F0028"/>
    <w:rsid w:val="00803FE3"/>
    <w:rsid w:val="0081442B"/>
    <w:rsid w:val="00823AC2"/>
    <w:rsid w:val="00833A56"/>
    <w:rsid w:val="00833B80"/>
    <w:rsid w:val="00836DA1"/>
    <w:rsid w:val="00842AD3"/>
    <w:rsid w:val="008446A6"/>
    <w:rsid w:val="00855732"/>
    <w:rsid w:val="00856C29"/>
    <w:rsid w:val="008636BF"/>
    <w:rsid w:val="00863C4F"/>
    <w:rsid w:val="00870F74"/>
    <w:rsid w:val="00871F00"/>
    <w:rsid w:val="00883FCF"/>
    <w:rsid w:val="00890F83"/>
    <w:rsid w:val="0089739C"/>
    <w:rsid w:val="008A3830"/>
    <w:rsid w:val="008C02FF"/>
    <w:rsid w:val="008C0D5B"/>
    <w:rsid w:val="008E42F5"/>
    <w:rsid w:val="008E51AB"/>
    <w:rsid w:val="008E56EC"/>
    <w:rsid w:val="008E71B0"/>
    <w:rsid w:val="008F40C9"/>
    <w:rsid w:val="0091006A"/>
    <w:rsid w:val="009103C2"/>
    <w:rsid w:val="00912DB5"/>
    <w:rsid w:val="00926FC4"/>
    <w:rsid w:val="00950138"/>
    <w:rsid w:val="009565F2"/>
    <w:rsid w:val="00960DB2"/>
    <w:rsid w:val="009662AB"/>
    <w:rsid w:val="00980FF0"/>
    <w:rsid w:val="00981207"/>
    <w:rsid w:val="009816D7"/>
    <w:rsid w:val="00990D57"/>
    <w:rsid w:val="009939C0"/>
    <w:rsid w:val="009B4179"/>
    <w:rsid w:val="009B44D8"/>
    <w:rsid w:val="009D77C8"/>
    <w:rsid w:val="009E0014"/>
    <w:rsid w:val="009E48B2"/>
    <w:rsid w:val="009E4D11"/>
    <w:rsid w:val="009E4F67"/>
    <w:rsid w:val="009E4FC4"/>
    <w:rsid w:val="009F00FB"/>
    <w:rsid w:val="00A0723E"/>
    <w:rsid w:val="00A17BB9"/>
    <w:rsid w:val="00A217B2"/>
    <w:rsid w:val="00A23008"/>
    <w:rsid w:val="00A25883"/>
    <w:rsid w:val="00A272AD"/>
    <w:rsid w:val="00A4133A"/>
    <w:rsid w:val="00A44355"/>
    <w:rsid w:val="00A4755E"/>
    <w:rsid w:val="00A52742"/>
    <w:rsid w:val="00A60074"/>
    <w:rsid w:val="00A7273C"/>
    <w:rsid w:val="00A822A4"/>
    <w:rsid w:val="00A85574"/>
    <w:rsid w:val="00A92ADD"/>
    <w:rsid w:val="00AA53C0"/>
    <w:rsid w:val="00AB1F75"/>
    <w:rsid w:val="00AC33DF"/>
    <w:rsid w:val="00AC7866"/>
    <w:rsid w:val="00AD4936"/>
    <w:rsid w:val="00AE1185"/>
    <w:rsid w:val="00AE1236"/>
    <w:rsid w:val="00AE1428"/>
    <w:rsid w:val="00AE422A"/>
    <w:rsid w:val="00AF22B2"/>
    <w:rsid w:val="00AF3181"/>
    <w:rsid w:val="00B0230D"/>
    <w:rsid w:val="00B02A60"/>
    <w:rsid w:val="00B36701"/>
    <w:rsid w:val="00B43E84"/>
    <w:rsid w:val="00B4688F"/>
    <w:rsid w:val="00B514ED"/>
    <w:rsid w:val="00B522F8"/>
    <w:rsid w:val="00B71B0D"/>
    <w:rsid w:val="00B763C0"/>
    <w:rsid w:val="00B822D2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D7F50"/>
    <w:rsid w:val="00BE0E0D"/>
    <w:rsid w:val="00BE2B3F"/>
    <w:rsid w:val="00BE314E"/>
    <w:rsid w:val="00C071E0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563BB"/>
    <w:rsid w:val="00C64060"/>
    <w:rsid w:val="00C64B1B"/>
    <w:rsid w:val="00C6683A"/>
    <w:rsid w:val="00C727AF"/>
    <w:rsid w:val="00C93178"/>
    <w:rsid w:val="00C9798E"/>
    <w:rsid w:val="00CA41A2"/>
    <w:rsid w:val="00CA5D27"/>
    <w:rsid w:val="00CB136A"/>
    <w:rsid w:val="00CB4CA5"/>
    <w:rsid w:val="00CB79AC"/>
    <w:rsid w:val="00CC620D"/>
    <w:rsid w:val="00CD0D1A"/>
    <w:rsid w:val="00CE09DA"/>
    <w:rsid w:val="00CE159F"/>
    <w:rsid w:val="00CF0FC6"/>
    <w:rsid w:val="00CF16F0"/>
    <w:rsid w:val="00CF5A5A"/>
    <w:rsid w:val="00D02B98"/>
    <w:rsid w:val="00D035E2"/>
    <w:rsid w:val="00D15B1C"/>
    <w:rsid w:val="00D41E25"/>
    <w:rsid w:val="00D53834"/>
    <w:rsid w:val="00D55C80"/>
    <w:rsid w:val="00D55E24"/>
    <w:rsid w:val="00D57CD0"/>
    <w:rsid w:val="00D60361"/>
    <w:rsid w:val="00D674AA"/>
    <w:rsid w:val="00D73433"/>
    <w:rsid w:val="00D8293E"/>
    <w:rsid w:val="00D908E3"/>
    <w:rsid w:val="00D92BB0"/>
    <w:rsid w:val="00D96733"/>
    <w:rsid w:val="00DB1DEF"/>
    <w:rsid w:val="00DC757F"/>
    <w:rsid w:val="00DD17DD"/>
    <w:rsid w:val="00DD1B80"/>
    <w:rsid w:val="00DE37CC"/>
    <w:rsid w:val="00DE4122"/>
    <w:rsid w:val="00DE620F"/>
    <w:rsid w:val="00E01997"/>
    <w:rsid w:val="00E14CCF"/>
    <w:rsid w:val="00E17743"/>
    <w:rsid w:val="00E2317A"/>
    <w:rsid w:val="00E362D7"/>
    <w:rsid w:val="00E36C8B"/>
    <w:rsid w:val="00E43630"/>
    <w:rsid w:val="00E4577B"/>
    <w:rsid w:val="00E54D31"/>
    <w:rsid w:val="00E57F0A"/>
    <w:rsid w:val="00E65FC4"/>
    <w:rsid w:val="00E72613"/>
    <w:rsid w:val="00E83AA1"/>
    <w:rsid w:val="00E84B61"/>
    <w:rsid w:val="00E85805"/>
    <w:rsid w:val="00E961F5"/>
    <w:rsid w:val="00EA640B"/>
    <w:rsid w:val="00F126C6"/>
    <w:rsid w:val="00F16BA3"/>
    <w:rsid w:val="00F2417F"/>
    <w:rsid w:val="00F27565"/>
    <w:rsid w:val="00F33F2D"/>
    <w:rsid w:val="00F468FE"/>
    <w:rsid w:val="00F474F7"/>
    <w:rsid w:val="00F47658"/>
    <w:rsid w:val="00F53B50"/>
    <w:rsid w:val="00F702BB"/>
    <w:rsid w:val="00F8271F"/>
    <w:rsid w:val="00F90D17"/>
    <w:rsid w:val="00FA6BC0"/>
    <w:rsid w:val="00FA6BC8"/>
    <w:rsid w:val="00FA6C95"/>
    <w:rsid w:val="00FB3D18"/>
    <w:rsid w:val="00FB4087"/>
    <w:rsid w:val="00FC0357"/>
    <w:rsid w:val="00FD61CA"/>
    <w:rsid w:val="00FD713C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A6B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7">
    <w:name w:val="Style17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8">
    <w:name w:val="Style18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character" w:customStyle="1" w:styleId="FontStyle33">
    <w:name w:val="Font Style33"/>
    <w:basedOn w:val="a0"/>
    <w:uiPriority w:val="99"/>
    <w:rsid w:val="00560E8E"/>
    <w:rPr>
      <w:rFonts w:ascii="Arial Unicode MS" w:eastAsia="Arial Unicode MS" w:cs="Arial Unicode MS"/>
      <w:color w:val="000000"/>
      <w:sz w:val="16"/>
      <w:szCs w:val="16"/>
    </w:rPr>
  </w:style>
  <w:style w:type="paragraph" w:styleId="20">
    <w:name w:val="Body Text Indent 2"/>
    <w:basedOn w:val="a"/>
    <w:link w:val="21"/>
    <w:rsid w:val="000C63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с отступом 2 Знак"/>
    <w:basedOn w:val="a0"/>
    <w:link w:val="20"/>
    <w:rsid w:val="000C63EE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7">
    <w:name w:val="Style17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8">
    <w:name w:val="Style18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character" w:customStyle="1" w:styleId="FontStyle33">
    <w:name w:val="Font Style33"/>
    <w:basedOn w:val="a0"/>
    <w:uiPriority w:val="99"/>
    <w:rsid w:val="00560E8E"/>
    <w:rPr>
      <w:rFonts w:ascii="Arial Unicode MS" w:eastAsia="Arial Unicode MS" w:cs="Arial Unicode MS"/>
      <w:color w:val="000000"/>
      <w:sz w:val="16"/>
      <w:szCs w:val="16"/>
    </w:rPr>
  </w:style>
  <w:style w:type="paragraph" w:styleId="20">
    <w:name w:val="Body Text Indent 2"/>
    <w:basedOn w:val="a"/>
    <w:link w:val="21"/>
    <w:rsid w:val="000C63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с отступом 2 Знак"/>
    <w:basedOn w:val="a0"/>
    <w:link w:val="20"/>
    <w:rsid w:val="000C63E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ksm.k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lmaty@ksm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3</Pages>
  <Words>1103</Words>
  <Characters>6292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User</cp:lastModifiedBy>
  <cp:revision>47</cp:revision>
  <cp:lastPrinted>2019-05-06T08:17:00Z</cp:lastPrinted>
  <dcterms:created xsi:type="dcterms:W3CDTF">2021-08-05T05:49:00Z</dcterms:created>
  <dcterms:modified xsi:type="dcterms:W3CDTF">2022-03-11T06:05:00Z</dcterms:modified>
</cp:coreProperties>
</file>